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1D402" w14:textId="77777777" w:rsidR="00D343BD" w:rsidRDefault="00D343BD" w:rsidP="00D343BD">
      <w:pPr>
        <w:jc w:val="both"/>
        <w:rPr>
          <w:rFonts w:ascii="Times New Roman" w:hAnsi="Times New Roman" w:cs="Times New Roman"/>
          <w:b/>
        </w:rPr>
      </w:pPr>
    </w:p>
    <w:p w14:paraId="377A24AE" w14:textId="77777777" w:rsidR="007E38EE" w:rsidRDefault="00A37B77" w:rsidP="007E38EE">
      <w:pPr>
        <w:widowControl w:val="0"/>
        <w:jc w:val="both"/>
        <w:rPr>
          <w:rFonts w:ascii="Times New Roman" w:hAnsi="Times New Roman" w:cs="Times New Roman"/>
          <w:b/>
        </w:rPr>
      </w:pPr>
      <w:r>
        <w:rPr>
          <w:rFonts w:ascii="Times New Roman" w:hAnsi="Times New Roman" w:cs="Times New Roman"/>
          <w:b/>
        </w:rPr>
        <w:t xml:space="preserve">SEMINAR ASSIGNMENT: </w:t>
      </w:r>
      <w:r w:rsidR="007E38EE">
        <w:rPr>
          <w:rFonts w:ascii="Times New Roman" w:hAnsi="Times New Roman" w:cs="Times New Roman"/>
          <w:b/>
        </w:rPr>
        <w:t>The truth of Art/Literature</w:t>
      </w:r>
    </w:p>
    <w:p w14:paraId="16C60B90" w14:textId="77777777" w:rsidR="00A37B77" w:rsidRDefault="00A37B77" w:rsidP="00D343BD">
      <w:pPr>
        <w:jc w:val="both"/>
        <w:rPr>
          <w:rFonts w:ascii="Times New Roman" w:hAnsi="Times New Roman" w:cs="Times New Roman"/>
          <w:b/>
        </w:rPr>
      </w:pPr>
      <w:r>
        <w:rPr>
          <w:rFonts w:ascii="Times New Roman" w:hAnsi="Times New Roman" w:cs="Times New Roman"/>
          <w:b/>
        </w:rPr>
        <w:t>ARISTOTLE</w:t>
      </w:r>
    </w:p>
    <w:p w14:paraId="46B64A4F" w14:textId="77777777" w:rsidR="00D205BD" w:rsidRDefault="00D205BD" w:rsidP="00AA082B">
      <w:pPr>
        <w:spacing w:after="0"/>
        <w:jc w:val="both"/>
        <w:rPr>
          <w:rFonts w:ascii="Times New Roman" w:hAnsi="Times New Roman" w:cs="Times New Roman"/>
          <w:b/>
        </w:rPr>
      </w:pPr>
    </w:p>
    <w:p w14:paraId="5A4D9EFA" w14:textId="77777777" w:rsidR="00D205BD" w:rsidRDefault="00D205BD" w:rsidP="00AA082B">
      <w:pPr>
        <w:spacing w:after="0"/>
        <w:jc w:val="both"/>
        <w:rPr>
          <w:rFonts w:ascii="Times New Roman" w:hAnsi="Times New Roman" w:cs="Times New Roman"/>
          <w:b/>
        </w:rPr>
      </w:pPr>
      <w:r>
        <w:rPr>
          <w:rFonts w:ascii="Times New Roman" w:hAnsi="Times New Roman" w:cs="Times New Roman"/>
          <w:b/>
        </w:rPr>
        <w:t xml:space="preserve">Read attentively the following excerpts from Aristotle’s </w:t>
      </w:r>
      <w:r w:rsidRPr="00D205BD">
        <w:rPr>
          <w:rFonts w:ascii="Times New Roman" w:hAnsi="Times New Roman" w:cs="Times New Roman"/>
          <w:b/>
          <w:i/>
        </w:rPr>
        <w:t>Poetics</w:t>
      </w:r>
      <w:r>
        <w:rPr>
          <w:rFonts w:ascii="Times New Roman" w:hAnsi="Times New Roman" w:cs="Times New Roman"/>
          <w:b/>
        </w:rPr>
        <w:t xml:space="preserve"> and identify his ideas about the following issues, formulating them in your own words:</w:t>
      </w:r>
    </w:p>
    <w:p w14:paraId="6ED8B456" w14:textId="77777777" w:rsidR="00D205BD" w:rsidRDefault="00D205BD" w:rsidP="00AA082B">
      <w:pPr>
        <w:spacing w:after="0"/>
        <w:jc w:val="both"/>
        <w:rPr>
          <w:rFonts w:ascii="Times New Roman" w:hAnsi="Times New Roman" w:cs="Times New Roman"/>
          <w:b/>
        </w:rPr>
      </w:pPr>
    </w:p>
    <w:p w14:paraId="0A8B2714" w14:textId="77777777" w:rsidR="00D205BD" w:rsidRDefault="00D205BD" w:rsidP="00D205BD">
      <w:pPr>
        <w:pStyle w:val="ListParagraph"/>
        <w:numPr>
          <w:ilvl w:val="0"/>
          <w:numId w:val="1"/>
        </w:numPr>
        <w:spacing w:after="0"/>
        <w:jc w:val="both"/>
        <w:rPr>
          <w:rFonts w:ascii="Times New Roman" w:hAnsi="Times New Roman" w:cs="Times New Roman"/>
          <w:b/>
        </w:rPr>
      </w:pPr>
      <w:r>
        <w:rPr>
          <w:rFonts w:ascii="Times New Roman" w:hAnsi="Times New Roman" w:cs="Times New Roman"/>
          <w:b/>
        </w:rPr>
        <w:t xml:space="preserve">The sources of </w:t>
      </w:r>
      <w:r w:rsidRPr="00D205BD">
        <w:rPr>
          <w:rFonts w:ascii="Times New Roman" w:hAnsi="Times New Roman" w:cs="Times New Roman"/>
          <w:b/>
        </w:rPr>
        <w:t>Art</w:t>
      </w:r>
      <w:r>
        <w:rPr>
          <w:rFonts w:ascii="Times New Roman" w:hAnsi="Times New Roman" w:cs="Times New Roman"/>
          <w:b/>
        </w:rPr>
        <w:t>/Poetry</w:t>
      </w:r>
      <w:r w:rsidRPr="00D205BD">
        <w:rPr>
          <w:rFonts w:ascii="Times New Roman" w:hAnsi="Times New Roman" w:cs="Times New Roman"/>
          <w:b/>
        </w:rPr>
        <w:t xml:space="preserve"> as imitation</w:t>
      </w:r>
    </w:p>
    <w:p w14:paraId="1766EA08" w14:textId="77777777" w:rsidR="00D205BD" w:rsidRDefault="00D205BD" w:rsidP="00D205BD">
      <w:pPr>
        <w:pStyle w:val="ListParagraph"/>
        <w:numPr>
          <w:ilvl w:val="0"/>
          <w:numId w:val="1"/>
        </w:numPr>
        <w:spacing w:after="0"/>
        <w:jc w:val="both"/>
        <w:rPr>
          <w:rFonts w:ascii="Times New Roman" w:hAnsi="Times New Roman" w:cs="Times New Roman"/>
          <w:b/>
        </w:rPr>
      </w:pPr>
      <w:r>
        <w:rPr>
          <w:rFonts w:ascii="Times New Roman" w:hAnsi="Times New Roman" w:cs="Times New Roman"/>
          <w:b/>
        </w:rPr>
        <w:t>The distinction between Tragedy and Comedy</w:t>
      </w:r>
    </w:p>
    <w:p w14:paraId="622CFE7C" w14:textId="77777777" w:rsidR="00D205BD" w:rsidRDefault="00D205BD" w:rsidP="00D205BD">
      <w:pPr>
        <w:pStyle w:val="ListParagraph"/>
        <w:numPr>
          <w:ilvl w:val="0"/>
          <w:numId w:val="1"/>
        </w:numPr>
        <w:spacing w:after="0"/>
        <w:jc w:val="both"/>
        <w:rPr>
          <w:rFonts w:ascii="Times New Roman" w:hAnsi="Times New Roman" w:cs="Times New Roman"/>
          <w:b/>
        </w:rPr>
      </w:pPr>
      <w:r>
        <w:rPr>
          <w:rFonts w:ascii="Times New Roman" w:hAnsi="Times New Roman" w:cs="Times New Roman"/>
          <w:b/>
        </w:rPr>
        <w:t>The medium, manner, and object of imitation in Tragedy</w:t>
      </w:r>
    </w:p>
    <w:p w14:paraId="732BC31F" w14:textId="77777777" w:rsidR="00D205BD" w:rsidRDefault="00D205BD" w:rsidP="00D205BD">
      <w:pPr>
        <w:pStyle w:val="ListParagraph"/>
        <w:numPr>
          <w:ilvl w:val="0"/>
          <w:numId w:val="1"/>
        </w:numPr>
        <w:spacing w:after="0"/>
        <w:jc w:val="both"/>
        <w:rPr>
          <w:rFonts w:ascii="Times New Roman" w:hAnsi="Times New Roman" w:cs="Times New Roman"/>
          <w:b/>
        </w:rPr>
      </w:pPr>
      <w:r>
        <w:rPr>
          <w:rFonts w:ascii="Times New Roman" w:hAnsi="Times New Roman" w:cs="Times New Roman"/>
          <w:b/>
        </w:rPr>
        <w:t>The importance of Plot and Character (what are they?)</w:t>
      </w:r>
    </w:p>
    <w:p w14:paraId="70E96190" w14:textId="77777777" w:rsidR="00D205BD" w:rsidRDefault="00D205BD" w:rsidP="00D205BD">
      <w:pPr>
        <w:pStyle w:val="ListParagraph"/>
        <w:numPr>
          <w:ilvl w:val="0"/>
          <w:numId w:val="1"/>
        </w:numPr>
        <w:spacing w:after="0"/>
        <w:jc w:val="both"/>
        <w:rPr>
          <w:rFonts w:ascii="Times New Roman" w:hAnsi="Times New Roman" w:cs="Times New Roman"/>
          <w:b/>
        </w:rPr>
      </w:pPr>
      <w:r>
        <w:rPr>
          <w:rFonts w:ascii="Times New Roman" w:hAnsi="Times New Roman" w:cs="Times New Roman"/>
          <w:b/>
        </w:rPr>
        <w:t>The emotions of fear and pity (how can they be aroused in art?)</w:t>
      </w:r>
    </w:p>
    <w:p w14:paraId="4450C155" w14:textId="77777777" w:rsidR="00D205BD" w:rsidRDefault="00D205BD" w:rsidP="00D205BD">
      <w:pPr>
        <w:pStyle w:val="ListParagraph"/>
        <w:numPr>
          <w:ilvl w:val="0"/>
          <w:numId w:val="1"/>
        </w:numPr>
        <w:spacing w:after="0"/>
        <w:jc w:val="both"/>
        <w:rPr>
          <w:rFonts w:ascii="Times New Roman" w:hAnsi="Times New Roman" w:cs="Times New Roman"/>
          <w:b/>
        </w:rPr>
      </w:pPr>
      <w:r>
        <w:rPr>
          <w:rFonts w:ascii="Times New Roman" w:hAnsi="Times New Roman" w:cs="Times New Roman"/>
          <w:b/>
        </w:rPr>
        <w:t>The Poet vs. the Historian</w:t>
      </w:r>
    </w:p>
    <w:p w14:paraId="6915A2A2" w14:textId="77777777" w:rsidR="00D205BD" w:rsidRDefault="00D205BD" w:rsidP="00D205BD">
      <w:pPr>
        <w:spacing w:after="0"/>
        <w:jc w:val="both"/>
        <w:rPr>
          <w:rFonts w:ascii="Times New Roman" w:hAnsi="Times New Roman" w:cs="Times New Roman"/>
          <w:b/>
        </w:rPr>
      </w:pPr>
    </w:p>
    <w:p w14:paraId="7E0D0900" w14:textId="77777777" w:rsidR="00D205BD" w:rsidRPr="00D205BD" w:rsidRDefault="00D205BD" w:rsidP="00D205BD">
      <w:pPr>
        <w:spacing w:after="0"/>
        <w:jc w:val="both"/>
        <w:rPr>
          <w:rFonts w:ascii="Times New Roman" w:hAnsi="Times New Roman" w:cs="Times New Roman"/>
          <w:b/>
        </w:rPr>
      </w:pPr>
      <w:r>
        <w:rPr>
          <w:rFonts w:ascii="Times New Roman" w:hAnsi="Times New Roman" w:cs="Times New Roman"/>
          <w:b/>
        </w:rPr>
        <w:t>~~~~~~~~~~~~~~~~~~~~~~~~~~~~~~~~~~~~~~~~~~~~~~~~~~~~~~</w:t>
      </w:r>
    </w:p>
    <w:p w14:paraId="551F3145" w14:textId="77777777" w:rsidR="00D205BD" w:rsidRDefault="00D205BD" w:rsidP="00AA082B">
      <w:pPr>
        <w:spacing w:after="0"/>
        <w:jc w:val="both"/>
        <w:rPr>
          <w:rFonts w:ascii="Times New Roman" w:hAnsi="Times New Roman" w:cs="Times New Roman"/>
          <w:b/>
        </w:rPr>
      </w:pPr>
    </w:p>
    <w:p w14:paraId="28B2100A" w14:textId="77777777" w:rsidR="00C66C05" w:rsidRPr="00D343BD" w:rsidRDefault="00A97AD6" w:rsidP="00AA082B">
      <w:pPr>
        <w:spacing w:after="0"/>
        <w:jc w:val="both"/>
        <w:rPr>
          <w:rFonts w:ascii="Times New Roman" w:hAnsi="Times New Roman" w:cs="Times New Roman"/>
          <w:b/>
        </w:rPr>
      </w:pPr>
      <w:r w:rsidRPr="00D343BD">
        <w:rPr>
          <w:rFonts w:ascii="Times New Roman" w:hAnsi="Times New Roman" w:cs="Times New Roman"/>
          <w:b/>
        </w:rPr>
        <w:t>ARISTOTLE – POETICS</w:t>
      </w:r>
      <w:r w:rsidR="00D205BD">
        <w:rPr>
          <w:rFonts w:ascii="Times New Roman" w:hAnsi="Times New Roman" w:cs="Times New Roman"/>
          <w:b/>
        </w:rPr>
        <w:t xml:space="preserve"> </w:t>
      </w:r>
      <w:r w:rsidR="00D205BD">
        <w:rPr>
          <w:rFonts w:ascii="Times New Roman" w:hAnsi="Times New Roman" w:cs="Times New Roman"/>
        </w:rPr>
        <w:t>(w</w:t>
      </w:r>
      <w:r w:rsidR="00C66C05" w:rsidRPr="00D343BD">
        <w:rPr>
          <w:rFonts w:ascii="Times New Roman" w:hAnsi="Times New Roman" w:cs="Times New Roman"/>
        </w:rPr>
        <w:t>ritten 350 B.C.)</w:t>
      </w:r>
    </w:p>
    <w:p w14:paraId="521E1FA8" w14:textId="77777777" w:rsidR="00C66C05" w:rsidRPr="00D343BD" w:rsidRDefault="00C66C05" w:rsidP="00AA082B">
      <w:pPr>
        <w:spacing w:after="0"/>
        <w:jc w:val="both"/>
        <w:rPr>
          <w:rFonts w:ascii="Times New Roman" w:hAnsi="Times New Roman" w:cs="Times New Roman"/>
        </w:rPr>
      </w:pPr>
      <w:r w:rsidRPr="00D343BD">
        <w:rPr>
          <w:rFonts w:ascii="Times New Roman" w:hAnsi="Times New Roman" w:cs="Times New Roman"/>
        </w:rPr>
        <w:t>Translated by S. H. Butcher</w:t>
      </w:r>
    </w:p>
    <w:p w14:paraId="68B14992" w14:textId="77777777" w:rsidR="00C66C05" w:rsidRPr="00D343BD" w:rsidRDefault="00C66C05" w:rsidP="00AA082B">
      <w:pPr>
        <w:spacing w:after="0"/>
        <w:jc w:val="both"/>
        <w:rPr>
          <w:rFonts w:ascii="Times New Roman" w:hAnsi="Times New Roman" w:cs="Times New Roman"/>
        </w:rPr>
      </w:pPr>
      <w:r w:rsidRPr="00D343BD">
        <w:rPr>
          <w:rFonts w:ascii="Times New Roman" w:hAnsi="Times New Roman" w:cs="Times New Roman"/>
        </w:rPr>
        <w:t>Available at http://classics.mit.edu/Aristotle/poetics.1.1.html</w:t>
      </w:r>
    </w:p>
    <w:p w14:paraId="74604233" w14:textId="77777777" w:rsidR="00A97AD6" w:rsidRPr="00D343BD" w:rsidRDefault="00A97AD6" w:rsidP="00AA082B">
      <w:pPr>
        <w:spacing w:after="0"/>
        <w:jc w:val="both"/>
        <w:rPr>
          <w:rFonts w:ascii="Times New Roman" w:hAnsi="Times New Roman" w:cs="Times New Roman"/>
          <w:b/>
        </w:rPr>
      </w:pPr>
      <w:r w:rsidRPr="00D343BD">
        <w:rPr>
          <w:rFonts w:ascii="Times New Roman" w:hAnsi="Times New Roman" w:cs="Times New Roman"/>
          <w:b/>
        </w:rPr>
        <w:t>Excerpts</w:t>
      </w:r>
    </w:p>
    <w:p w14:paraId="2BD88867" w14:textId="77777777" w:rsidR="00A97AD6" w:rsidRPr="00D343BD" w:rsidRDefault="00A97AD6" w:rsidP="00D343BD">
      <w:pPr>
        <w:jc w:val="both"/>
        <w:rPr>
          <w:rFonts w:ascii="Times New Roman" w:hAnsi="Times New Roman" w:cs="Times New Roman"/>
        </w:rPr>
      </w:pPr>
    </w:p>
    <w:p w14:paraId="2CF5A439" w14:textId="77777777" w:rsidR="00A97AD6" w:rsidRPr="00D343BD" w:rsidRDefault="00A97AD6" w:rsidP="00D343BD">
      <w:pPr>
        <w:jc w:val="both"/>
        <w:rPr>
          <w:rFonts w:ascii="Times New Roman" w:hAnsi="Times New Roman" w:cs="Times New Roman"/>
          <w:b/>
        </w:rPr>
      </w:pPr>
      <w:r w:rsidRPr="00D343BD">
        <w:rPr>
          <w:rFonts w:ascii="Times New Roman" w:hAnsi="Times New Roman" w:cs="Times New Roman"/>
          <w:b/>
        </w:rPr>
        <w:t xml:space="preserve">Part I </w:t>
      </w:r>
    </w:p>
    <w:p w14:paraId="66A9D926"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t xml:space="preserve">Epic poetry and Tragedy, Comedy also and Dithyrambic poetry, and the music of the flute and of the lyre in most of their forms, are all in their general conception modes of </w:t>
      </w:r>
      <w:r w:rsidRPr="0017622B">
        <w:rPr>
          <w:rFonts w:ascii="Times New Roman" w:hAnsi="Times New Roman" w:cs="Times New Roman"/>
          <w:b/>
        </w:rPr>
        <w:t>imitation</w:t>
      </w:r>
      <w:r w:rsidRPr="00D343BD">
        <w:rPr>
          <w:rFonts w:ascii="Times New Roman" w:hAnsi="Times New Roman" w:cs="Times New Roman"/>
        </w:rPr>
        <w:t>. They differ, however, from one another in three respects</w:t>
      </w:r>
      <w:r w:rsidR="0017622B">
        <w:rPr>
          <w:rFonts w:ascii="Times New Roman" w:hAnsi="Times New Roman" w:cs="Times New Roman"/>
        </w:rPr>
        <w:t xml:space="preserve"> </w:t>
      </w:r>
      <w:r w:rsidRPr="00D343BD">
        <w:rPr>
          <w:rFonts w:ascii="Times New Roman" w:hAnsi="Times New Roman" w:cs="Times New Roman"/>
        </w:rPr>
        <w:t xml:space="preserve">- the medium, the objects, the manner or mode of imitation, being in each case distinct. </w:t>
      </w:r>
    </w:p>
    <w:p w14:paraId="7B89F367" w14:textId="77777777" w:rsidR="007E38EE" w:rsidRDefault="007E38EE" w:rsidP="00D343BD">
      <w:pPr>
        <w:jc w:val="both"/>
        <w:rPr>
          <w:rFonts w:ascii="Times New Roman" w:hAnsi="Times New Roman" w:cs="Times New Roman"/>
          <w:b/>
        </w:rPr>
      </w:pPr>
    </w:p>
    <w:p w14:paraId="1CFC7AB9" w14:textId="1DFC8513" w:rsidR="00A97AD6" w:rsidRPr="00D343BD" w:rsidRDefault="00A97AD6" w:rsidP="00D343BD">
      <w:pPr>
        <w:jc w:val="both"/>
        <w:rPr>
          <w:rFonts w:ascii="Times New Roman" w:hAnsi="Times New Roman" w:cs="Times New Roman"/>
          <w:b/>
        </w:rPr>
      </w:pPr>
      <w:r w:rsidRPr="00D343BD">
        <w:rPr>
          <w:rFonts w:ascii="Times New Roman" w:hAnsi="Times New Roman" w:cs="Times New Roman"/>
          <w:b/>
        </w:rPr>
        <w:t xml:space="preserve">Part IV </w:t>
      </w:r>
    </w:p>
    <w:p w14:paraId="1CFCBE9C" w14:textId="77777777" w:rsidR="00651CD1" w:rsidRPr="00D343BD" w:rsidRDefault="00A97AD6" w:rsidP="00D343BD">
      <w:pPr>
        <w:jc w:val="both"/>
        <w:rPr>
          <w:rFonts w:ascii="Times New Roman" w:hAnsi="Times New Roman" w:cs="Times New Roman"/>
        </w:rPr>
      </w:pPr>
      <w:r w:rsidRPr="00D343BD">
        <w:rPr>
          <w:rFonts w:ascii="Times New Roman" w:hAnsi="Times New Roman" w:cs="Times New Roman"/>
        </w:rPr>
        <w:t xml:space="preserve">Poetry in general seems to have sprung from two causes, each of them lying deep in our nature. First, the instinct of imitation is implanted in man from childhood, one difference between him and other animals being that he is the most imitative of living creatures, and through imitation learns his earliest lessons; and no less universal is the pleasure felt in things imitated. </w:t>
      </w:r>
    </w:p>
    <w:p w14:paraId="27293161" w14:textId="77777777" w:rsidR="00651CD1" w:rsidRPr="00D343BD" w:rsidRDefault="00651CD1" w:rsidP="00D343BD">
      <w:pPr>
        <w:jc w:val="both"/>
        <w:rPr>
          <w:rFonts w:ascii="Times New Roman" w:hAnsi="Times New Roman" w:cs="Times New Roman"/>
        </w:rPr>
      </w:pPr>
      <w:r w:rsidRPr="00D343BD">
        <w:rPr>
          <w:rFonts w:ascii="Times New Roman" w:hAnsi="Times New Roman" w:cs="Times New Roman"/>
        </w:rPr>
        <w:t>[…]</w:t>
      </w:r>
    </w:p>
    <w:p w14:paraId="72580D62"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t xml:space="preserve">Imitation, then, is one instinct of our nature. Next, there is the instinct for 'harmony' and rhythm, meters being manifestly sections of rhythm. Persons, therefore, starting with this natural gift developed by degrees their special aptitudes, till their rude improvisations gave birth to Poetry. </w:t>
      </w:r>
    </w:p>
    <w:p w14:paraId="37065CD1"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lastRenderedPageBreak/>
        <w:t xml:space="preserve">Poetry now diverged in two directions, according to the individual character of the writers. The graver spirits imitated noble actions, and the actions of good men. The more trivial sort imitated the actions of meaner persons, at first composing satires, as the former did hymns to the gods and the praises of famous men. </w:t>
      </w:r>
      <w:r w:rsidR="00651CD1" w:rsidRPr="00D343BD">
        <w:rPr>
          <w:rFonts w:ascii="Times New Roman" w:hAnsi="Times New Roman" w:cs="Times New Roman"/>
        </w:rPr>
        <w:t>[…]</w:t>
      </w:r>
      <w:r w:rsidRPr="00D343BD">
        <w:rPr>
          <w:rFonts w:ascii="Times New Roman" w:hAnsi="Times New Roman" w:cs="Times New Roman"/>
        </w:rPr>
        <w:t xml:space="preserve">Thus the older poets were distinguished as writers of </w:t>
      </w:r>
      <w:r w:rsidR="00651CD1" w:rsidRPr="00D343BD">
        <w:rPr>
          <w:rFonts w:ascii="Times New Roman" w:hAnsi="Times New Roman" w:cs="Times New Roman"/>
        </w:rPr>
        <w:t>heroic or of lampooning verse. […] [W]</w:t>
      </w:r>
      <w:r w:rsidRPr="00D343BD">
        <w:rPr>
          <w:rFonts w:ascii="Times New Roman" w:hAnsi="Times New Roman" w:cs="Times New Roman"/>
        </w:rPr>
        <w:t>when Tragedy and Comedy came to light, the two classes of poets still followed their natural bent: the lampooners became writers of Comedy, and the Epic poets were succeeded by Tragedians, since the drama was a larger and higher form of art.</w:t>
      </w:r>
    </w:p>
    <w:p w14:paraId="311216AC" w14:textId="77777777" w:rsidR="007E38EE" w:rsidRDefault="007E38EE" w:rsidP="00D343BD">
      <w:pPr>
        <w:jc w:val="both"/>
        <w:rPr>
          <w:rFonts w:ascii="Times New Roman" w:hAnsi="Times New Roman" w:cs="Times New Roman"/>
          <w:b/>
        </w:rPr>
      </w:pPr>
    </w:p>
    <w:p w14:paraId="0A238D47" w14:textId="4D618402" w:rsidR="00A97AD6" w:rsidRPr="00D343BD" w:rsidRDefault="00A97AD6" w:rsidP="00D343BD">
      <w:pPr>
        <w:jc w:val="both"/>
        <w:rPr>
          <w:rFonts w:ascii="Times New Roman" w:hAnsi="Times New Roman" w:cs="Times New Roman"/>
          <w:b/>
        </w:rPr>
      </w:pPr>
      <w:r w:rsidRPr="00D343BD">
        <w:rPr>
          <w:rFonts w:ascii="Times New Roman" w:hAnsi="Times New Roman" w:cs="Times New Roman"/>
          <w:b/>
        </w:rPr>
        <w:t xml:space="preserve">Part V </w:t>
      </w:r>
    </w:p>
    <w:p w14:paraId="10EF9DFC"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t xml:space="preserve">Comedy is, as we have said, an imitation of characters of a lower type- not, however, in the full sense of the word bad, the ludicrous being merely a subdivision of the ugly. It consists in some defect or ugliness which is not painful or destructive. To take an obvious example, the comic mask is ugly and distorted, but does not imply pain. </w:t>
      </w:r>
      <w:r w:rsidR="00857516" w:rsidRPr="00D343BD">
        <w:rPr>
          <w:rFonts w:ascii="Times New Roman" w:hAnsi="Times New Roman" w:cs="Times New Roman"/>
        </w:rPr>
        <w:t>[…]</w:t>
      </w:r>
    </w:p>
    <w:p w14:paraId="538C8112"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t xml:space="preserve">Epic poetry agrees with Tragedy in so far as it is an imitation in verse of characters of a higher type. They differ in that Epic poetry admits but one kind of meter and is narrative in form. They differ, again, in their length: for Tragedy endeavors, as far as possible, to confine itself to a single revolution of the sun, or but slightly to exceed this limit, whereas the Epic action has no limits of time. This, then, is a second point of difference; though at first the same freedom was admitted in Tragedy as in Epic poetry. </w:t>
      </w:r>
    </w:p>
    <w:p w14:paraId="170F9F5E" w14:textId="77777777" w:rsidR="007E38EE" w:rsidRDefault="007E38EE" w:rsidP="00D343BD">
      <w:pPr>
        <w:jc w:val="both"/>
        <w:rPr>
          <w:rFonts w:ascii="Times New Roman" w:hAnsi="Times New Roman" w:cs="Times New Roman"/>
          <w:b/>
        </w:rPr>
      </w:pPr>
    </w:p>
    <w:p w14:paraId="5040760A" w14:textId="4CF611A4" w:rsidR="00A97AD6" w:rsidRPr="00D343BD" w:rsidRDefault="00A97AD6" w:rsidP="00D343BD">
      <w:pPr>
        <w:jc w:val="both"/>
        <w:rPr>
          <w:rFonts w:ascii="Times New Roman" w:hAnsi="Times New Roman" w:cs="Times New Roman"/>
          <w:b/>
        </w:rPr>
      </w:pPr>
      <w:r w:rsidRPr="00D343BD">
        <w:rPr>
          <w:rFonts w:ascii="Times New Roman" w:hAnsi="Times New Roman" w:cs="Times New Roman"/>
          <w:b/>
        </w:rPr>
        <w:t xml:space="preserve">Part VI </w:t>
      </w:r>
    </w:p>
    <w:p w14:paraId="53FD4A0E" w14:textId="77777777" w:rsidR="00A97AD6" w:rsidRPr="00D343BD" w:rsidRDefault="00EC0049" w:rsidP="00D343BD">
      <w:pPr>
        <w:jc w:val="both"/>
        <w:rPr>
          <w:rFonts w:ascii="Times New Roman" w:hAnsi="Times New Roman" w:cs="Times New Roman"/>
        </w:rPr>
      </w:pPr>
      <w:r w:rsidRPr="00D343BD">
        <w:rPr>
          <w:rFonts w:ascii="Times New Roman" w:hAnsi="Times New Roman" w:cs="Times New Roman"/>
        </w:rPr>
        <w:t xml:space="preserve">[…] </w:t>
      </w:r>
      <w:r w:rsidR="00A97AD6" w:rsidRPr="00D343BD">
        <w:rPr>
          <w:rFonts w:ascii="Times New Roman" w:hAnsi="Times New Roman" w:cs="Times New Roman"/>
        </w:rPr>
        <w:t xml:space="preserve">Tragedy, then, is an imitation of an action that is serious, complete, and of a certain magnitude; in language embellished with each kind of artistic ornament, the several kinds being found in separate parts of the play; in the form of action, not of narrative; through pity and fear effecting the proper purgation of these emotions. By 'language embellished,' I mean language into which rhythm, 'harmony' and song enter. By 'the several kinds in separate parts,' I mean, that some parts are rendered through the medium of verse alone, others again with the aid of song. </w:t>
      </w:r>
    </w:p>
    <w:p w14:paraId="370ECE8F"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t xml:space="preserve">Now as tragic imitation implies persons acting, it necessarily follows in the first place, that Spectacular equipment will be a part of Tragedy. Next, Song and Diction, for these are the media of imitation. By 'Diction' I mean the mere metrical arrangement of the words: as for 'Song,' it is a term whose sense </w:t>
      </w:r>
      <w:proofErr w:type="spellStart"/>
      <w:r w:rsidRPr="00D343BD">
        <w:rPr>
          <w:rFonts w:ascii="Times New Roman" w:hAnsi="Times New Roman" w:cs="Times New Roman"/>
        </w:rPr>
        <w:t>every one</w:t>
      </w:r>
      <w:proofErr w:type="spellEnd"/>
      <w:r w:rsidRPr="00D343BD">
        <w:rPr>
          <w:rFonts w:ascii="Times New Roman" w:hAnsi="Times New Roman" w:cs="Times New Roman"/>
        </w:rPr>
        <w:t xml:space="preserve"> understands. </w:t>
      </w:r>
    </w:p>
    <w:p w14:paraId="4E1704C3" w14:textId="77777777" w:rsidR="00A97AD6" w:rsidRPr="00D343BD" w:rsidRDefault="00A97AD6" w:rsidP="00D343BD">
      <w:pPr>
        <w:jc w:val="both"/>
        <w:rPr>
          <w:rFonts w:ascii="Times New Roman" w:hAnsi="Times New Roman" w:cs="Times New Roman"/>
        </w:rPr>
      </w:pPr>
      <w:r w:rsidRPr="00D343BD">
        <w:rPr>
          <w:rFonts w:ascii="Times New Roman" w:hAnsi="Times New Roman" w:cs="Times New Roman"/>
        </w:rPr>
        <w:t>Again, Tragedy is the imitation of an action; and an action implies personal agents, who necessarily possess certain distinctive qualities both of character and thought; for it is by these that we qualify actions themselves, and these</w:t>
      </w:r>
      <w:r w:rsidR="00D205BD">
        <w:rPr>
          <w:rFonts w:ascii="Times New Roman" w:hAnsi="Times New Roman" w:cs="Times New Roman"/>
        </w:rPr>
        <w:t xml:space="preserve"> </w:t>
      </w:r>
      <w:r w:rsidRPr="00D343BD">
        <w:rPr>
          <w:rFonts w:ascii="Times New Roman" w:hAnsi="Times New Roman" w:cs="Times New Roman"/>
        </w:rPr>
        <w:t>- thought and character</w:t>
      </w:r>
      <w:r w:rsidR="00D205BD">
        <w:rPr>
          <w:rFonts w:ascii="Times New Roman" w:hAnsi="Times New Roman" w:cs="Times New Roman"/>
        </w:rPr>
        <w:t xml:space="preserve"> </w:t>
      </w:r>
      <w:r w:rsidRPr="00D343BD">
        <w:rPr>
          <w:rFonts w:ascii="Times New Roman" w:hAnsi="Times New Roman" w:cs="Times New Roman"/>
        </w:rPr>
        <w:t>- are the two natural causes from which actions spring, and on actions again all success or failure depends. Hence, the Plot is the imitation of the action</w:t>
      </w:r>
      <w:r w:rsidR="00D205BD">
        <w:rPr>
          <w:rFonts w:ascii="Times New Roman" w:hAnsi="Times New Roman" w:cs="Times New Roman"/>
        </w:rPr>
        <w:t xml:space="preserve"> </w:t>
      </w:r>
      <w:r w:rsidRPr="00D343BD">
        <w:rPr>
          <w:rFonts w:ascii="Times New Roman" w:hAnsi="Times New Roman" w:cs="Times New Roman"/>
        </w:rPr>
        <w:t>- for by plot I here mean the arrangement of the incidents. By Character I mean that in virtue of which we ascribe certain qualities to the agents. Thought is required wherever a statement is proved, or, it may be, a general truth enunciated. Every Tragedy, therefore, must have six parts, which parts determine its quality</w:t>
      </w:r>
      <w:r w:rsidR="00D205BD">
        <w:rPr>
          <w:rFonts w:ascii="Times New Roman" w:hAnsi="Times New Roman" w:cs="Times New Roman"/>
        </w:rPr>
        <w:t xml:space="preserve"> </w:t>
      </w:r>
      <w:r w:rsidRPr="00D343BD">
        <w:rPr>
          <w:rFonts w:ascii="Times New Roman" w:hAnsi="Times New Roman" w:cs="Times New Roman"/>
        </w:rPr>
        <w:t xml:space="preserve">- namely, Plot, Character, Diction, Thought, Spectacle, Song. Two of the parts constitute the medium of </w:t>
      </w:r>
      <w:r w:rsidRPr="00D343BD">
        <w:rPr>
          <w:rFonts w:ascii="Times New Roman" w:hAnsi="Times New Roman" w:cs="Times New Roman"/>
        </w:rPr>
        <w:lastRenderedPageBreak/>
        <w:t>imitation, one the manner, and three the objects of imitation. And these complete the fi</w:t>
      </w:r>
      <w:r w:rsidR="00AA082B">
        <w:rPr>
          <w:rFonts w:ascii="Times New Roman" w:hAnsi="Times New Roman" w:cs="Times New Roman"/>
        </w:rPr>
        <w:t>r</w:t>
      </w:r>
      <w:r w:rsidRPr="00D343BD">
        <w:rPr>
          <w:rFonts w:ascii="Times New Roman" w:hAnsi="Times New Roman" w:cs="Times New Roman"/>
        </w:rPr>
        <w:t xml:space="preserve">st. These elements have been employed, we may say, by the poets to a man; in fact, every play contains Spectacular elements as well as Character, Plot, Diction, Song, and Thought. </w:t>
      </w:r>
    </w:p>
    <w:p w14:paraId="4581AEA3" w14:textId="77777777" w:rsidR="007E38EE" w:rsidRDefault="007E38EE" w:rsidP="00D343BD">
      <w:pPr>
        <w:jc w:val="both"/>
        <w:rPr>
          <w:rFonts w:ascii="Times New Roman" w:hAnsi="Times New Roman" w:cs="Times New Roman"/>
          <w:b/>
        </w:rPr>
      </w:pPr>
    </w:p>
    <w:p w14:paraId="641E8B3F" w14:textId="5576B16E" w:rsidR="00A97AD6" w:rsidRPr="00D343BD" w:rsidRDefault="00A97AD6" w:rsidP="00D343BD">
      <w:pPr>
        <w:jc w:val="both"/>
        <w:rPr>
          <w:rFonts w:ascii="Times New Roman" w:hAnsi="Times New Roman" w:cs="Times New Roman"/>
          <w:b/>
        </w:rPr>
      </w:pPr>
      <w:r w:rsidRPr="00D343BD">
        <w:rPr>
          <w:rFonts w:ascii="Times New Roman" w:hAnsi="Times New Roman" w:cs="Times New Roman"/>
          <w:b/>
        </w:rPr>
        <w:t xml:space="preserve">Part IX </w:t>
      </w:r>
    </w:p>
    <w:p w14:paraId="02D0EAFF" w14:textId="77777777" w:rsidR="005E0621" w:rsidRPr="00D343BD" w:rsidRDefault="00A97AD6" w:rsidP="00D343BD">
      <w:pPr>
        <w:jc w:val="both"/>
        <w:rPr>
          <w:rFonts w:ascii="Times New Roman" w:hAnsi="Times New Roman" w:cs="Times New Roman"/>
        </w:rPr>
      </w:pPr>
      <w:r w:rsidRPr="00D343BD">
        <w:rPr>
          <w:rFonts w:ascii="Times New Roman" w:hAnsi="Times New Roman" w:cs="Times New Roman"/>
        </w:rPr>
        <w:t>It is, moreover, evident from what has been said, that it is not the function of the poet to relate what has happened, but what may happen- what is possible according to the law of probability or necessity. The poet and the historian differ not by writing in verse or in prose. The work of Herodotus might be put into verse, and it would still be a species of history, with meter no less than without it. The true difference is that one relates what has happened, the other what may happen. Poetry, therefore, is a more philosophical and a higher thing than history: for poetry tends to express the universal, history the particular. By the universal I mean how a person of a certain type on occasion speak or act, according to the law of probability or necessity; and it is this universality at which poetry aims in the names she attaches to the personages. The particular is- for example- what Alcibiades did or suffered.</w:t>
      </w:r>
      <w:r w:rsidR="005E0621" w:rsidRPr="00D343BD">
        <w:rPr>
          <w:rFonts w:ascii="Times New Roman" w:hAnsi="Times New Roman" w:cs="Times New Roman"/>
        </w:rPr>
        <w:t xml:space="preserve"> […]</w:t>
      </w:r>
    </w:p>
    <w:p w14:paraId="2537138F" w14:textId="77777777" w:rsidR="007E38EE" w:rsidRDefault="007E38EE" w:rsidP="00D343BD">
      <w:pPr>
        <w:jc w:val="both"/>
        <w:rPr>
          <w:rFonts w:ascii="Times New Roman" w:hAnsi="Times New Roman" w:cs="Times New Roman"/>
          <w:b/>
        </w:rPr>
      </w:pPr>
    </w:p>
    <w:p w14:paraId="23D3FCD3" w14:textId="1B158FB7" w:rsidR="005E0621" w:rsidRPr="00D343BD" w:rsidRDefault="005E0621" w:rsidP="00D343BD">
      <w:pPr>
        <w:jc w:val="both"/>
        <w:rPr>
          <w:rFonts w:ascii="Times New Roman" w:hAnsi="Times New Roman" w:cs="Times New Roman"/>
          <w:b/>
        </w:rPr>
      </w:pPr>
      <w:r w:rsidRPr="00D343BD">
        <w:rPr>
          <w:rFonts w:ascii="Times New Roman" w:hAnsi="Times New Roman" w:cs="Times New Roman"/>
          <w:b/>
        </w:rPr>
        <w:t xml:space="preserve">Part XIV </w:t>
      </w:r>
    </w:p>
    <w:p w14:paraId="1696E95F" w14:textId="77777777" w:rsidR="005E0621" w:rsidRPr="00D343BD" w:rsidRDefault="005E0621" w:rsidP="00D343BD">
      <w:pPr>
        <w:jc w:val="both"/>
        <w:rPr>
          <w:rFonts w:ascii="Times New Roman" w:hAnsi="Times New Roman" w:cs="Times New Roman"/>
        </w:rPr>
      </w:pPr>
      <w:r w:rsidRPr="00D343BD">
        <w:rPr>
          <w:rFonts w:ascii="Times New Roman" w:hAnsi="Times New Roman" w:cs="Times New Roman"/>
        </w:rPr>
        <w:t xml:space="preserve">Fear and pity may be aroused by spectacular means; but they may also result from the inner structure of the piece, which is the better way, and indicates a superior poet. For the plot ought to be so constructed that, even without the aid of the eye, he who hears the tale told will thrill with horror and melt to pity at what takes Place. This is the impression we should receive from hearing the story of the Oedipus. But to produce this effect by the mere spectacle is a less artistic method, and dependent on extraneous aids. Those who employ spectacular means to create a sense not of the terrible but only of the monstrous, are strangers to the purpose of Tragedy; for we must not demand of Tragedy any and every kind of pleasure, but only that which is proper to it. And since the pleasure which the poet should afford is that which comes from pity and fear through imitation, it is evident that this quality must be impressed upon the incidents. </w:t>
      </w:r>
    </w:p>
    <w:p w14:paraId="3683AD44" w14:textId="77777777" w:rsidR="00D343BD" w:rsidRDefault="00D343BD" w:rsidP="00D343BD">
      <w:pPr>
        <w:jc w:val="both"/>
        <w:rPr>
          <w:rFonts w:ascii="Times New Roman" w:hAnsi="Times New Roman" w:cs="Times New Roman"/>
          <w:b/>
        </w:rPr>
      </w:pPr>
    </w:p>
    <w:sectPr w:rsidR="00D343BD" w:rsidSect="00A37B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8C2B49"/>
    <w:multiLevelType w:val="hybridMultilevel"/>
    <w:tmpl w:val="9E92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97AD6"/>
    <w:rsid w:val="00082DF8"/>
    <w:rsid w:val="0017622B"/>
    <w:rsid w:val="005E0621"/>
    <w:rsid w:val="00651CD1"/>
    <w:rsid w:val="007E38EE"/>
    <w:rsid w:val="00857516"/>
    <w:rsid w:val="00A37B77"/>
    <w:rsid w:val="00A97AD6"/>
    <w:rsid w:val="00AA082B"/>
    <w:rsid w:val="00AB043C"/>
    <w:rsid w:val="00C66C05"/>
    <w:rsid w:val="00CC692E"/>
    <w:rsid w:val="00D205BD"/>
    <w:rsid w:val="00D343BD"/>
    <w:rsid w:val="00D45F43"/>
    <w:rsid w:val="00EC0049"/>
    <w:rsid w:val="00FF36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45517"/>
  <w15:docId w15:val="{FCAC465E-1B1E-4A2D-A0BD-ACDDB7F6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651CD1"/>
    <w:pPr>
      <w:widowControl w:val="0"/>
      <w:autoSpaceDE w:val="0"/>
      <w:autoSpaceDN w:val="0"/>
      <w:spacing w:after="0" w:line="275" w:lineRule="exact"/>
      <w:ind w:firstLine="562"/>
      <w:jc w:val="both"/>
    </w:pPr>
    <w:rPr>
      <w:rFonts w:ascii="Times New Roman" w:eastAsiaTheme="minorEastAsia" w:hAnsi="Times New Roman" w:cs="Times New Roman"/>
      <w:sz w:val="24"/>
      <w:szCs w:val="24"/>
      <w:lang w:val="en-AU"/>
    </w:rPr>
  </w:style>
  <w:style w:type="character" w:customStyle="1" w:styleId="FontStyle44">
    <w:name w:val="Font Style44"/>
    <w:basedOn w:val="DefaultParagraphFont"/>
    <w:uiPriority w:val="99"/>
    <w:rsid w:val="00651CD1"/>
    <w:rPr>
      <w:rFonts w:ascii="Times New Roman" w:hAnsi="Times New Roman" w:cs="Times New Roman"/>
      <w:sz w:val="22"/>
      <w:szCs w:val="22"/>
    </w:rPr>
  </w:style>
  <w:style w:type="character" w:customStyle="1" w:styleId="FontStyle53">
    <w:name w:val="Font Style53"/>
    <w:basedOn w:val="DefaultParagraphFont"/>
    <w:uiPriority w:val="99"/>
    <w:rsid w:val="005E0621"/>
    <w:rPr>
      <w:rFonts w:ascii="Times New Roman" w:hAnsi="Times New Roman" w:cs="Times New Roman"/>
      <w:i/>
      <w:iCs/>
      <w:sz w:val="22"/>
      <w:szCs w:val="22"/>
    </w:rPr>
  </w:style>
  <w:style w:type="paragraph" w:styleId="ListParagraph">
    <w:name w:val="List Paragraph"/>
    <w:basedOn w:val="Normal"/>
    <w:uiPriority w:val="34"/>
    <w:qFormat/>
    <w:rsid w:val="00D20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64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Macsiniuc Cornelia</cp:lastModifiedBy>
  <cp:revision>3</cp:revision>
  <dcterms:created xsi:type="dcterms:W3CDTF">2016-03-06T18:05:00Z</dcterms:created>
  <dcterms:modified xsi:type="dcterms:W3CDTF">2021-03-04T08:47:00Z</dcterms:modified>
</cp:coreProperties>
</file>